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4A0" w:firstRow="1" w:lastRow="0" w:firstColumn="1" w:lastColumn="0" w:noHBand="0" w:noVBand="1"/>
      </w:tblPr>
      <w:tblGrid>
        <w:gridCol w:w="9072"/>
      </w:tblGrid>
      <w:tr w:rsidR="005E44E7" w:rsidRPr="005E44E7" w:rsidTr="005E44E7">
        <w:tc>
          <w:tcPr>
            <w:tcW w:w="9150" w:type="dxa"/>
            <w:hideMark/>
          </w:tcPr>
          <w:tbl>
            <w:tblPr>
              <w:tblW w:w="5000" w:type="pct"/>
              <w:jc w:val="center"/>
              <w:tblCellMar>
                <w:left w:w="0" w:type="dxa"/>
                <w:right w:w="0" w:type="dxa"/>
              </w:tblCellMar>
              <w:tblLook w:val="04A0" w:firstRow="1" w:lastRow="0" w:firstColumn="1" w:lastColumn="0" w:noHBand="0" w:noVBand="1"/>
            </w:tblPr>
            <w:tblGrid>
              <w:gridCol w:w="9072"/>
            </w:tblGrid>
            <w:tr w:rsidR="005E44E7" w:rsidRPr="005E44E7">
              <w:trPr>
                <w:jc w:val="center"/>
              </w:trPr>
              <w:tc>
                <w:tcPr>
                  <w:tcW w:w="0" w:type="auto"/>
                  <w:tcMar>
                    <w:top w:w="300" w:type="dxa"/>
                    <w:left w:w="300" w:type="dxa"/>
                    <w:bottom w:w="300" w:type="dxa"/>
                    <w:right w:w="300" w:type="dxa"/>
                  </w:tcMar>
                  <w:vAlign w:val="center"/>
                  <w:hideMark/>
                </w:tcPr>
                <w:tbl>
                  <w:tblPr>
                    <w:tblW w:w="5000" w:type="pct"/>
                    <w:jc w:val="center"/>
                    <w:tblCellMar>
                      <w:left w:w="0" w:type="dxa"/>
                      <w:right w:w="0" w:type="dxa"/>
                    </w:tblCellMar>
                    <w:tblLook w:val="04A0" w:firstRow="1" w:lastRow="0" w:firstColumn="1" w:lastColumn="0" w:noHBand="0" w:noVBand="1"/>
                  </w:tblPr>
                  <w:tblGrid>
                    <w:gridCol w:w="8472"/>
                  </w:tblGrid>
                  <w:tr w:rsidR="005E44E7" w:rsidRPr="005E44E7">
                    <w:trPr>
                      <w:jc w:val="center"/>
                    </w:trPr>
                    <w:tc>
                      <w:tcPr>
                        <w:tcW w:w="0" w:type="auto"/>
                        <w:vAlign w:val="center"/>
                        <w:hideMark/>
                      </w:tcPr>
                      <w:p w:rsidR="005E44E7" w:rsidRPr="005E44E7" w:rsidRDefault="005E44E7" w:rsidP="005E44E7">
                        <w:pPr>
                          <w:spacing w:after="0" w:line="240" w:lineRule="auto"/>
                          <w:rPr>
                            <w:rFonts w:ascii="Times New Roman" w:eastAsia="Times New Roman" w:hAnsi="Times New Roman" w:cs="Times New Roman"/>
                            <w:sz w:val="24"/>
                            <w:szCs w:val="24"/>
                            <w:lang w:eastAsia="nl-NL"/>
                          </w:rPr>
                        </w:pPr>
                      </w:p>
                    </w:tc>
                  </w:tr>
                </w:tbl>
                <w:p w:rsidR="005E44E7" w:rsidRPr="005E44E7" w:rsidRDefault="005E44E7" w:rsidP="005E44E7">
                  <w:pPr>
                    <w:spacing w:after="0" w:line="240" w:lineRule="auto"/>
                    <w:jc w:val="center"/>
                    <w:rPr>
                      <w:rFonts w:ascii="Times New Roman" w:eastAsia="Times New Roman" w:hAnsi="Times New Roman" w:cs="Times New Roman"/>
                      <w:sz w:val="24"/>
                      <w:szCs w:val="24"/>
                      <w:lang w:eastAsia="nl-NL"/>
                    </w:rPr>
                  </w:pPr>
                </w:p>
              </w:tc>
            </w:tr>
            <w:tr w:rsidR="005E44E7" w:rsidRPr="005E44E7">
              <w:trPr>
                <w:jc w:val="center"/>
              </w:trPr>
              <w:tc>
                <w:tcPr>
                  <w:tcW w:w="0" w:type="auto"/>
                  <w:vAlign w:val="center"/>
                  <w:hideMark/>
                </w:tcPr>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b/>
                      <w:bCs/>
                      <w:color w:val="EE8844"/>
                      <w:sz w:val="21"/>
                      <w:szCs w:val="21"/>
                      <w:bdr w:val="none" w:sz="0" w:space="0" w:color="auto" w:frame="1"/>
                      <w:lang w:eastAsia="nl-NL"/>
                    </w:rPr>
                    <w:t>Opleiding CO (Club organisator)</w:t>
                  </w: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Bij de cursus </w:t>
                  </w:r>
                  <w:proofErr w:type="spellStart"/>
                  <w:r w:rsidRPr="005E44E7">
                    <w:rPr>
                      <w:rFonts w:ascii="Helvetica" w:eastAsia="Times New Roman" w:hAnsi="Helvetica" w:cs="Helvetica"/>
                      <w:color w:val="004B98"/>
                      <w:sz w:val="21"/>
                      <w:szCs w:val="21"/>
                      <w:bdr w:val="none" w:sz="0" w:space="0" w:color="auto" w:frame="1"/>
                      <w:lang w:eastAsia="nl-NL"/>
                    </w:rPr>
                    <w:t>ClubOrganisator</w:t>
                  </w:r>
                  <w:proofErr w:type="spellEnd"/>
                  <w:r w:rsidRPr="005E44E7">
                    <w:rPr>
                      <w:rFonts w:ascii="Helvetica" w:eastAsia="Times New Roman" w:hAnsi="Helvetica" w:cs="Helvetica"/>
                      <w:color w:val="004B98"/>
                      <w:sz w:val="21"/>
                      <w:szCs w:val="21"/>
                      <w:bdr w:val="none" w:sz="0" w:space="0" w:color="auto" w:frame="1"/>
                      <w:lang w:eastAsia="nl-NL"/>
                    </w:rPr>
                    <w:t xml:space="preserve"> (CO) wordt alles behandeld wat gedaan moet worden voordat een avond van start kan gaan en alles nadat de spellen gespeeld zijn en er een uitslag moet worden gemaakt. Het deel ertussen, het spelen en behandelen van de daarbij behorende </w:t>
                  </w:r>
                  <w:proofErr w:type="spellStart"/>
                  <w:r w:rsidRPr="005E44E7">
                    <w:rPr>
                      <w:rFonts w:ascii="Helvetica" w:eastAsia="Times New Roman" w:hAnsi="Helvetica" w:cs="Helvetica"/>
                      <w:color w:val="004B98"/>
                      <w:sz w:val="21"/>
                      <w:szCs w:val="21"/>
                      <w:bdr w:val="none" w:sz="0" w:space="0" w:color="auto" w:frame="1"/>
                      <w:lang w:eastAsia="nl-NL"/>
                    </w:rPr>
                    <w:t>arbitrages</w:t>
                  </w:r>
                  <w:proofErr w:type="spellEnd"/>
                  <w:r w:rsidRPr="005E44E7">
                    <w:rPr>
                      <w:rFonts w:ascii="Helvetica" w:eastAsia="Times New Roman" w:hAnsi="Helvetica" w:cs="Helvetica"/>
                      <w:color w:val="004B98"/>
                      <w:sz w:val="21"/>
                      <w:szCs w:val="21"/>
                      <w:bdr w:val="none" w:sz="0" w:space="0" w:color="auto" w:frame="1"/>
                      <w:lang w:eastAsia="nl-NL"/>
                    </w:rPr>
                    <w:t xml:space="preserve">, valt onder de cursus </w:t>
                  </w:r>
                  <w:proofErr w:type="spellStart"/>
                  <w:r w:rsidRPr="005E44E7">
                    <w:rPr>
                      <w:rFonts w:ascii="Helvetica" w:eastAsia="Times New Roman" w:hAnsi="Helvetica" w:cs="Helvetica"/>
                      <w:color w:val="004B98"/>
                      <w:sz w:val="21"/>
                      <w:szCs w:val="21"/>
                      <w:bdr w:val="none" w:sz="0" w:space="0" w:color="auto" w:frame="1"/>
                      <w:lang w:eastAsia="nl-NL"/>
                    </w:rPr>
                    <w:t>ClubArbiter</w:t>
                  </w:r>
                  <w:proofErr w:type="spellEnd"/>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Meer informatie:  </w:t>
                  </w:r>
                  <w:hyperlink r:id="rId5" w:tooltip="https://bridgebond.emlnk9.com/lt.php?x=4lZy~GDEIXOZDXz.0Q25VhZ0AHAji_D2wxo4Y8TJJISb6XV__ky7xONt3H-k-RVfjDZo2njLI4Gi55.KyN6YW.N02k" w:history="1">
                    <w:r w:rsidRPr="005E44E7">
                      <w:rPr>
                        <w:rFonts w:ascii="inherit" w:eastAsia="Times New Roman" w:hAnsi="inherit" w:cs="Helvetica"/>
                        <w:color w:val="004B98"/>
                        <w:sz w:val="21"/>
                        <w:szCs w:val="21"/>
                        <w:u w:val="single"/>
                        <w:bdr w:val="none" w:sz="0" w:space="0" w:color="auto" w:frame="1"/>
                        <w:lang w:eastAsia="nl-NL"/>
                      </w:rPr>
                      <w:t>https://www.bridge.nl/opleidingen/cluborganisator-co/</w:t>
                    </w:r>
                  </w:hyperlink>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Voor CO cursusgeld </w:t>
                  </w:r>
                  <w:r w:rsidRPr="005E44E7">
                    <w:rPr>
                      <w:rFonts w:ascii="Helvetica" w:eastAsia="Times New Roman" w:hAnsi="Helvetica" w:cs="Helvetica"/>
                      <w:b/>
                      <w:bCs/>
                      <w:color w:val="004B98"/>
                      <w:sz w:val="21"/>
                      <w:szCs w:val="21"/>
                      <w:bdr w:val="none" w:sz="0" w:space="0" w:color="auto" w:frame="1"/>
                      <w:lang w:eastAsia="nl-NL"/>
                    </w:rPr>
                    <w:t>van € 70 per cursist</w:t>
                  </w:r>
                  <w:r w:rsidRPr="005E44E7">
                    <w:rPr>
                      <w:rFonts w:ascii="Helvetica" w:eastAsia="Times New Roman" w:hAnsi="Helvetica" w:cs="Helvetica"/>
                      <w:color w:val="004B98"/>
                      <w:sz w:val="21"/>
                      <w:szCs w:val="21"/>
                      <w:bdr w:val="none" w:sz="0" w:space="0" w:color="auto" w:frame="1"/>
                      <w:lang w:eastAsia="nl-NL"/>
                    </w:rPr>
                    <w:t>, inclusief het examen op 19 december. Niet Bridge Bond leden €130,--</w:t>
                  </w: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inschrijfformulier: </w:t>
                  </w:r>
                  <w:hyperlink r:id="rId6" w:tooltip="https://bridgebond.emlnk9.com/lt.php?x=4lZy~GDEIXOZDXz.0Q25VhZ0AHAji_D2wxo4Y8TJJISb6XV__ky7xONt3H-k-RVfjDZo2njLI4Gi55.KyN6YW.N020" w:history="1">
                    <w:r w:rsidRPr="005E44E7">
                      <w:rPr>
                        <w:rFonts w:ascii="inherit" w:eastAsia="Times New Roman" w:hAnsi="inherit" w:cs="Helvetica"/>
                        <w:color w:val="004B98"/>
                        <w:sz w:val="21"/>
                        <w:szCs w:val="21"/>
                        <w:u w:val="single"/>
                        <w:bdr w:val="none" w:sz="0" w:space="0" w:color="auto" w:frame="1"/>
                        <w:lang w:eastAsia="nl-NL"/>
                      </w:rPr>
                      <w:t>https://41.bridge.nl/cursus-clubarbiter-ca-of-cluborganisator-co/</w:t>
                    </w:r>
                  </w:hyperlink>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Docent: Marcel Bergshoeff: </w:t>
                  </w:r>
                  <w:hyperlink r:id="rId7" w:tooltip="mailto:Marcelbergshoeff@outlook.com" w:history="1">
                    <w:r w:rsidRPr="005E44E7">
                      <w:rPr>
                        <w:rFonts w:ascii="inherit" w:eastAsia="Times New Roman" w:hAnsi="inherit" w:cs="Helvetica"/>
                        <w:color w:val="004B98"/>
                        <w:sz w:val="21"/>
                        <w:szCs w:val="21"/>
                        <w:u w:val="single"/>
                        <w:bdr w:val="none" w:sz="0" w:space="0" w:color="auto" w:frame="1"/>
                        <w:lang w:eastAsia="nl-NL"/>
                      </w:rPr>
                      <w:t>Marcelbergshoeff@outlook.com</w:t>
                    </w:r>
                  </w:hyperlink>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Locatie: Gouda: Biljart en Denksportcentrum Gouda, </w:t>
                  </w:r>
                  <w:proofErr w:type="spellStart"/>
                  <w:r w:rsidRPr="005E44E7">
                    <w:rPr>
                      <w:rFonts w:ascii="Helvetica" w:eastAsia="Times New Roman" w:hAnsi="Helvetica" w:cs="Helvetica"/>
                      <w:color w:val="004B98"/>
                      <w:sz w:val="21"/>
                      <w:szCs w:val="21"/>
                      <w:bdr w:val="none" w:sz="0" w:space="0" w:color="auto" w:frame="1"/>
                      <w:lang w:eastAsia="nl-NL"/>
                    </w:rPr>
                    <w:t>Middenmolenplein</w:t>
                  </w:r>
                  <w:proofErr w:type="spellEnd"/>
                  <w:r w:rsidRPr="005E44E7">
                    <w:rPr>
                      <w:rFonts w:ascii="Helvetica" w:eastAsia="Times New Roman" w:hAnsi="Helvetica" w:cs="Helvetica"/>
                      <w:color w:val="004B98"/>
                      <w:sz w:val="21"/>
                      <w:szCs w:val="21"/>
                      <w:bdr w:val="none" w:sz="0" w:space="0" w:color="auto" w:frame="1"/>
                      <w:lang w:eastAsia="nl-NL"/>
                    </w:rPr>
                    <w:t xml:space="preserve"> 264, 2807 GV Gouda</w:t>
                  </w: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Data: 11-11, 18/11,25/11,2/12,9/12 en 16/12(extra les) Woensdagavond van 19.45 – 22.00 uur)</w:t>
                  </w:r>
                </w:p>
              </w:tc>
            </w:tr>
            <w:tr w:rsidR="005E44E7" w:rsidRPr="005E44E7">
              <w:trPr>
                <w:jc w:val="center"/>
              </w:trPr>
              <w:tc>
                <w:tcPr>
                  <w:tcW w:w="0" w:type="auto"/>
                  <w:tcMar>
                    <w:top w:w="300" w:type="dxa"/>
                    <w:left w:w="300" w:type="dxa"/>
                    <w:bottom w:w="300" w:type="dxa"/>
                    <w:right w:w="300" w:type="dxa"/>
                  </w:tcMar>
                  <w:vAlign w:val="center"/>
                  <w:hideMark/>
                </w:tcPr>
                <w:tbl>
                  <w:tblPr>
                    <w:tblW w:w="5000" w:type="pct"/>
                    <w:jc w:val="center"/>
                    <w:tblCellMar>
                      <w:left w:w="0" w:type="dxa"/>
                      <w:right w:w="0" w:type="dxa"/>
                    </w:tblCellMar>
                    <w:tblLook w:val="04A0" w:firstRow="1" w:lastRow="0" w:firstColumn="1" w:lastColumn="0" w:noHBand="0" w:noVBand="1"/>
                  </w:tblPr>
                  <w:tblGrid>
                    <w:gridCol w:w="8472"/>
                  </w:tblGrid>
                  <w:tr w:rsidR="005E44E7" w:rsidRPr="005E44E7">
                    <w:trPr>
                      <w:jc w:val="center"/>
                    </w:trPr>
                    <w:tc>
                      <w:tcPr>
                        <w:tcW w:w="0" w:type="auto"/>
                        <w:vAlign w:val="center"/>
                        <w:hideMark/>
                      </w:tcPr>
                      <w:p w:rsidR="005E44E7" w:rsidRPr="005E44E7" w:rsidRDefault="005E44E7" w:rsidP="005E44E7">
                        <w:pPr>
                          <w:spacing w:after="0" w:line="240" w:lineRule="auto"/>
                          <w:rPr>
                            <w:rFonts w:ascii="Times New Roman" w:eastAsia="Times New Roman" w:hAnsi="Times New Roman" w:cs="Times New Roman"/>
                            <w:sz w:val="24"/>
                            <w:szCs w:val="24"/>
                            <w:lang w:eastAsia="nl-NL"/>
                          </w:rPr>
                        </w:pPr>
                      </w:p>
                    </w:tc>
                  </w:tr>
                </w:tbl>
                <w:p w:rsidR="005E44E7" w:rsidRPr="005E44E7" w:rsidRDefault="005E44E7" w:rsidP="005E44E7">
                  <w:pPr>
                    <w:spacing w:after="0" w:line="240" w:lineRule="auto"/>
                    <w:jc w:val="center"/>
                    <w:rPr>
                      <w:rFonts w:ascii="Times New Roman" w:eastAsia="Times New Roman" w:hAnsi="Times New Roman" w:cs="Times New Roman"/>
                      <w:sz w:val="24"/>
                      <w:szCs w:val="24"/>
                      <w:lang w:eastAsia="nl-NL"/>
                    </w:rPr>
                  </w:pPr>
                </w:p>
              </w:tc>
            </w:tr>
            <w:tr w:rsidR="005E44E7" w:rsidRPr="005E44E7">
              <w:trPr>
                <w:jc w:val="center"/>
              </w:trPr>
              <w:tc>
                <w:tcPr>
                  <w:tcW w:w="0" w:type="auto"/>
                  <w:vAlign w:val="center"/>
                  <w:hideMark/>
                </w:tcPr>
                <w:p w:rsidR="005E44E7" w:rsidRPr="005E44E7" w:rsidRDefault="005E44E7" w:rsidP="005E44E7">
                  <w:pPr>
                    <w:spacing w:after="0" w:line="315" w:lineRule="atLeast"/>
                    <w:rPr>
                      <w:rFonts w:ascii="Helvetica" w:eastAsia="Times New Roman" w:hAnsi="Helvetica" w:cs="Helvetica"/>
                      <w:color w:val="EE8844"/>
                      <w:sz w:val="21"/>
                      <w:szCs w:val="21"/>
                      <w:lang w:eastAsia="nl-NL"/>
                    </w:rPr>
                  </w:pPr>
                  <w:r w:rsidRPr="005E44E7">
                    <w:rPr>
                      <w:rFonts w:ascii="Helvetica" w:eastAsia="Times New Roman" w:hAnsi="Helvetica" w:cs="Helvetica"/>
                      <w:b/>
                      <w:bCs/>
                      <w:color w:val="EE8844"/>
                      <w:sz w:val="21"/>
                      <w:szCs w:val="21"/>
                      <w:lang w:eastAsia="nl-NL"/>
                    </w:rPr>
                    <w:t>Opleiding CA (Club arbiter), maximaal 24 deelnemers</w:t>
                  </w:r>
                </w:p>
                <w:p w:rsidR="005E44E7" w:rsidRPr="005E44E7" w:rsidRDefault="005E44E7" w:rsidP="005E44E7">
                  <w:pPr>
                    <w:spacing w:after="0" w:line="315" w:lineRule="atLeast"/>
                    <w:rPr>
                      <w:rFonts w:ascii="Helvetica" w:eastAsia="Times New Roman" w:hAnsi="Helvetica" w:cs="Helvetica"/>
                      <w:color w:val="004B98"/>
                      <w:sz w:val="21"/>
                      <w:szCs w:val="21"/>
                      <w:lang w:eastAsia="nl-NL"/>
                    </w:rPr>
                  </w:pPr>
                </w:p>
                <w:p w:rsidR="005E44E7" w:rsidRPr="005E44E7" w:rsidRDefault="005E44E7" w:rsidP="005E44E7">
                  <w:pPr>
                    <w:spacing w:after="0" w:line="315" w:lineRule="atLeast"/>
                    <w:rPr>
                      <w:rFonts w:ascii="Helvetica" w:eastAsia="Times New Roman" w:hAnsi="Helvetica" w:cs="Helvetica"/>
                      <w:color w:val="004B98"/>
                      <w:sz w:val="21"/>
                      <w:szCs w:val="21"/>
                      <w:lang w:eastAsia="nl-NL"/>
                    </w:rPr>
                  </w:pPr>
                  <w:r w:rsidRPr="005E44E7">
                    <w:rPr>
                      <w:rFonts w:ascii="Helvetica" w:eastAsia="Times New Roman" w:hAnsi="Helvetica" w:cs="Helvetica"/>
                      <w:color w:val="004B98"/>
                      <w:sz w:val="21"/>
                      <w:szCs w:val="21"/>
                      <w:lang w:eastAsia="nl-NL"/>
                    </w:rPr>
                    <w:t>Opleiding CA (Club arbiter), maximaal 24 deelnemers</w:t>
                  </w:r>
                  <w:r w:rsidRPr="005E44E7">
                    <w:rPr>
                      <w:rFonts w:ascii="Helvetica" w:eastAsia="Times New Roman" w:hAnsi="Helvetica" w:cs="Helvetica"/>
                      <w:color w:val="004B98"/>
                      <w:sz w:val="21"/>
                      <w:szCs w:val="21"/>
                      <w:lang w:eastAsia="nl-NL"/>
                    </w:rPr>
                    <w:br/>
                    <w:t xml:space="preserve">Het behandelen van </w:t>
                  </w:r>
                  <w:proofErr w:type="spellStart"/>
                  <w:r w:rsidRPr="005E44E7">
                    <w:rPr>
                      <w:rFonts w:ascii="Helvetica" w:eastAsia="Times New Roman" w:hAnsi="Helvetica" w:cs="Helvetica"/>
                      <w:color w:val="004B98"/>
                      <w:sz w:val="21"/>
                      <w:szCs w:val="21"/>
                      <w:lang w:eastAsia="nl-NL"/>
                    </w:rPr>
                    <w:t>arbitrages</w:t>
                  </w:r>
                  <w:proofErr w:type="spellEnd"/>
                  <w:r w:rsidRPr="005E44E7">
                    <w:rPr>
                      <w:rFonts w:ascii="Helvetica" w:eastAsia="Times New Roman" w:hAnsi="Helvetica" w:cs="Helvetica"/>
                      <w:color w:val="004B98"/>
                      <w:sz w:val="21"/>
                      <w:szCs w:val="21"/>
                      <w:lang w:eastAsia="nl-NL"/>
                    </w:rPr>
                    <w:t xml:space="preserve"> leer je bij de cursus </w:t>
                  </w:r>
                  <w:proofErr w:type="spellStart"/>
                  <w:r w:rsidRPr="005E44E7">
                    <w:rPr>
                      <w:rFonts w:ascii="Helvetica" w:eastAsia="Times New Roman" w:hAnsi="Helvetica" w:cs="Helvetica"/>
                      <w:color w:val="004B98"/>
                      <w:sz w:val="21"/>
                      <w:szCs w:val="21"/>
                      <w:lang w:eastAsia="nl-NL"/>
                    </w:rPr>
                    <w:t>ClubArbiter</w:t>
                  </w:r>
                  <w:proofErr w:type="spellEnd"/>
                  <w:r w:rsidRPr="005E44E7">
                    <w:rPr>
                      <w:rFonts w:ascii="Helvetica" w:eastAsia="Times New Roman" w:hAnsi="Helvetica" w:cs="Helvetica"/>
                      <w:color w:val="004B98"/>
                      <w:sz w:val="21"/>
                      <w:szCs w:val="21"/>
                      <w:lang w:eastAsia="nl-NL"/>
                    </w:rPr>
                    <w:t xml:space="preserve"> (CA). Bij deze cursus worden de belangrijkste en meest voorkomende </w:t>
                  </w:r>
                  <w:proofErr w:type="spellStart"/>
                  <w:r w:rsidRPr="005E44E7">
                    <w:rPr>
                      <w:rFonts w:ascii="Helvetica" w:eastAsia="Times New Roman" w:hAnsi="Helvetica" w:cs="Helvetica"/>
                      <w:color w:val="004B98"/>
                      <w:sz w:val="21"/>
                      <w:szCs w:val="21"/>
                      <w:lang w:eastAsia="nl-NL"/>
                    </w:rPr>
                    <w:t>arbitrages</w:t>
                  </w:r>
                  <w:proofErr w:type="spellEnd"/>
                  <w:r w:rsidRPr="005E44E7">
                    <w:rPr>
                      <w:rFonts w:ascii="Helvetica" w:eastAsia="Times New Roman" w:hAnsi="Helvetica" w:cs="Helvetica"/>
                      <w:color w:val="004B98"/>
                      <w:sz w:val="21"/>
                      <w:szCs w:val="21"/>
                      <w:lang w:eastAsia="nl-NL"/>
                    </w:rPr>
                    <w:t xml:space="preserve"> behandeld en er worden handvatten gegeven hoe je als arbiter de club in goede banen kunt leiden.</w:t>
                  </w:r>
                </w:p>
                <w:p w:rsidR="005E44E7" w:rsidRPr="005E44E7" w:rsidRDefault="005E44E7" w:rsidP="005E44E7">
                  <w:pPr>
                    <w:spacing w:after="0" w:line="315" w:lineRule="atLeast"/>
                    <w:rPr>
                      <w:rFonts w:ascii="Helvetica" w:eastAsia="Times New Roman" w:hAnsi="Helvetica" w:cs="Helvetica"/>
                      <w:color w:val="004B98"/>
                      <w:sz w:val="21"/>
                      <w:szCs w:val="21"/>
                      <w:lang w:eastAsia="nl-NL"/>
                    </w:rPr>
                  </w:pPr>
                </w:p>
                <w:p w:rsidR="005E44E7" w:rsidRPr="005E44E7" w:rsidRDefault="005E44E7" w:rsidP="005E44E7">
                  <w:pPr>
                    <w:spacing w:after="0" w:line="315" w:lineRule="atLeast"/>
                    <w:rPr>
                      <w:rFonts w:ascii="Helvetica" w:eastAsia="Times New Roman" w:hAnsi="Helvetica" w:cs="Helvetica"/>
                      <w:color w:val="004B98"/>
                      <w:sz w:val="21"/>
                      <w:szCs w:val="21"/>
                      <w:lang w:eastAsia="nl-NL"/>
                    </w:rPr>
                  </w:pPr>
                  <w:r w:rsidRPr="005E44E7">
                    <w:rPr>
                      <w:rFonts w:ascii="Helvetica" w:eastAsia="Times New Roman" w:hAnsi="Helvetica" w:cs="Helvetica"/>
                      <w:color w:val="004B98"/>
                      <w:sz w:val="21"/>
                      <w:szCs w:val="21"/>
                      <w:lang w:eastAsia="nl-NL"/>
                    </w:rPr>
                    <w:t>Meer informatie: https://www.bridge.nl/opleidingen/clubarbiter-ca/</w:t>
                  </w:r>
                </w:p>
                <w:p w:rsidR="005E44E7" w:rsidRPr="005E44E7" w:rsidRDefault="005E44E7" w:rsidP="005E44E7">
                  <w:pPr>
                    <w:spacing w:after="0" w:line="315" w:lineRule="atLeast"/>
                    <w:rPr>
                      <w:rFonts w:ascii="Helvetica" w:eastAsia="Times New Roman" w:hAnsi="Helvetica" w:cs="Helvetica"/>
                      <w:color w:val="004B98"/>
                      <w:sz w:val="21"/>
                      <w:szCs w:val="21"/>
                      <w:lang w:eastAsia="nl-NL"/>
                    </w:rPr>
                  </w:pP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Voor CA cursusgeld </w:t>
                  </w:r>
                  <w:r w:rsidRPr="005E44E7">
                    <w:rPr>
                      <w:rFonts w:ascii="Helvetica" w:eastAsia="Times New Roman" w:hAnsi="Helvetica" w:cs="Helvetica"/>
                      <w:b/>
                      <w:bCs/>
                      <w:color w:val="004B98"/>
                      <w:sz w:val="21"/>
                      <w:szCs w:val="21"/>
                      <w:bdr w:val="none" w:sz="0" w:space="0" w:color="auto" w:frame="1"/>
                      <w:lang w:eastAsia="nl-NL"/>
                    </w:rPr>
                    <w:t>van € 70 per cursist</w:t>
                  </w:r>
                  <w:r w:rsidRPr="005E44E7">
                    <w:rPr>
                      <w:rFonts w:ascii="Helvetica" w:eastAsia="Times New Roman" w:hAnsi="Helvetica" w:cs="Helvetica"/>
                      <w:color w:val="004B98"/>
                      <w:sz w:val="21"/>
                      <w:szCs w:val="21"/>
                      <w:bdr w:val="none" w:sz="0" w:space="0" w:color="auto" w:frame="1"/>
                      <w:lang w:eastAsia="nl-NL"/>
                    </w:rPr>
                    <w:t>, inclusief het examen op 19 december. Niet Bridge Bond leden €130,-.</w:t>
                  </w: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 Inschrijfformulier: </w:t>
                  </w:r>
                  <w:hyperlink r:id="rId8" w:tooltip="https://bridgebond.emlnk9.com/lt.php?x=4lZy~GDEIXOZDXz.0Q25VhZ0AHAji_D2wxo4Y8TJJISb6XV__ky7xONt3H-k-RVfjDZo2njLI4Gi55.KyN6YW.N020" w:history="1">
                    <w:r w:rsidRPr="005E44E7">
                      <w:rPr>
                        <w:rFonts w:ascii="inherit" w:eastAsia="Times New Roman" w:hAnsi="inherit" w:cs="Helvetica"/>
                        <w:color w:val="004B98"/>
                        <w:sz w:val="21"/>
                        <w:szCs w:val="21"/>
                        <w:u w:val="single"/>
                        <w:bdr w:val="none" w:sz="0" w:space="0" w:color="auto" w:frame="1"/>
                        <w:lang w:eastAsia="nl-NL"/>
                      </w:rPr>
                      <w:t>https://41.bridge.nl/cursus-clubarbiter-ca-of-cluborganisator-co/</w:t>
                    </w:r>
                  </w:hyperlink>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Docent: Madelon Spek: </w:t>
                  </w:r>
                  <w:hyperlink r:id="rId9" w:tooltip="mailto:madelon.spek@planet.nl" w:history="1">
                    <w:r w:rsidRPr="005E44E7">
                      <w:rPr>
                        <w:rFonts w:ascii="inherit" w:eastAsia="Times New Roman" w:hAnsi="inherit" w:cs="Helvetica"/>
                        <w:color w:val="004B98"/>
                        <w:sz w:val="21"/>
                        <w:szCs w:val="21"/>
                        <w:u w:val="single"/>
                        <w:bdr w:val="none" w:sz="0" w:space="0" w:color="auto" w:frame="1"/>
                        <w:lang w:eastAsia="nl-NL"/>
                      </w:rPr>
                      <w:t>madelon.spek@planet.nl</w:t>
                    </w:r>
                  </w:hyperlink>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Locatie: Leidschendam: Bridgehome BC </w:t>
                  </w:r>
                  <w:proofErr w:type="spellStart"/>
                  <w:r w:rsidRPr="005E44E7">
                    <w:rPr>
                      <w:rFonts w:ascii="Helvetica" w:eastAsia="Times New Roman" w:hAnsi="Helvetica" w:cs="Helvetica"/>
                      <w:color w:val="004B98"/>
                      <w:sz w:val="21"/>
                      <w:szCs w:val="21"/>
                      <w:bdr w:val="none" w:sz="0" w:space="0" w:color="auto" w:frame="1"/>
                      <w:lang w:eastAsia="nl-NL"/>
                    </w:rPr>
                    <w:t>Leidschenhage</w:t>
                  </w:r>
                  <w:proofErr w:type="spellEnd"/>
                  <w:r w:rsidRPr="005E44E7">
                    <w:rPr>
                      <w:rFonts w:ascii="Helvetica" w:eastAsia="Times New Roman" w:hAnsi="Helvetica" w:cs="Helvetica"/>
                      <w:color w:val="004B98"/>
                      <w:sz w:val="21"/>
                      <w:szCs w:val="21"/>
                      <w:bdr w:val="none" w:sz="0" w:space="0" w:color="auto" w:frame="1"/>
                      <w:lang w:eastAsia="nl-NL"/>
                    </w:rPr>
                    <w:t>, </w:t>
                  </w:r>
                  <w:r w:rsidRPr="005E44E7">
                    <w:rPr>
                      <w:rFonts w:ascii="Helvetica" w:eastAsia="Times New Roman" w:hAnsi="Helvetica" w:cs="Helvetica"/>
                      <w:b/>
                      <w:bCs/>
                      <w:color w:val="004B98"/>
                      <w:sz w:val="21"/>
                      <w:szCs w:val="21"/>
                      <w:bdr w:val="none" w:sz="0" w:space="0" w:color="auto" w:frame="1"/>
                      <w:lang w:eastAsia="nl-NL"/>
                    </w:rPr>
                    <w:t xml:space="preserve"> </w:t>
                  </w:r>
                  <w:hyperlink r:id="rId10" w:tooltip="https://bridgebond.emlnk9.com/lt.php?x=4lZy~GDEIXOZDXz.0Q25VhZ0AHAji_D2wxo4Y8TJJISb6XV__ky7xONt3H-k-RVfjDZo2njLI4Gi55.KyN6YW.N03E" w:history="1">
                    <w:r w:rsidRPr="005E44E7">
                      <w:rPr>
                        <w:rFonts w:ascii="inherit" w:eastAsia="Times New Roman" w:hAnsi="inherit" w:cs="Helvetica"/>
                        <w:color w:val="004B98"/>
                        <w:sz w:val="21"/>
                        <w:szCs w:val="21"/>
                        <w:u w:val="single"/>
                        <w:bdr w:val="none" w:sz="0" w:space="0" w:color="auto" w:frame="1"/>
                        <w:lang w:eastAsia="nl-NL"/>
                      </w:rPr>
                      <w:t>Dobbelaan 1, 2262 EA Leidschendam</w:t>
                    </w:r>
                  </w:hyperlink>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Data: 19-10, 2-11, 9-11, 23-11, 30-11 en 14-12(extra les) (maandagavonden van 19:45 - 22.00 uur)</w:t>
                  </w: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b/>
                      <w:bCs/>
                      <w:color w:val="004B98"/>
                      <w:sz w:val="21"/>
                      <w:szCs w:val="21"/>
                      <w:bdr w:val="none" w:sz="0" w:space="0" w:color="auto" w:frame="1"/>
                      <w:lang w:eastAsia="nl-NL"/>
                    </w:rPr>
                    <w:t>Examen op 19 december voor de CA en de CO:</w:t>
                  </w: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 xml:space="preserve">De opleidingen bestaan uit vijf lessen en een examen. Het examen vindt plaats op </w:t>
                  </w:r>
                  <w:r w:rsidRPr="005E44E7">
                    <w:rPr>
                      <w:rFonts w:ascii="Helvetica" w:eastAsia="Times New Roman" w:hAnsi="Helvetica" w:cs="Helvetica"/>
                      <w:b/>
                      <w:bCs/>
                      <w:color w:val="004B98"/>
                      <w:sz w:val="21"/>
                      <w:szCs w:val="21"/>
                      <w:bdr w:val="none" w:sz="0" w:space="0" w:color="auto" w:frame="1"/>
                      <w:lang w:eastAsia="nl-NL"/>
                    </w:rPr>
                    <w:t>zaterdag 19 december 2026</w:t>
                  </w:r>
                  <w:r w:rsidRPr="005E44E7">
                    <w:rPr>
                      <w:rFonts w:ascii="Helvetica" w:eastAsia="Times New Roman" w:hAnsi="Helvetica" w:cs="Helvetica"/>
                      <w:color w:val="004B98"/>
                      <w:sz w:val="21"/>
                      <w:szCs w:val="21"/>
                      <w:bdr w:val="none" w:sz="0" w:space="0" w:color="auto" w:frame="1"/>
                      <w:lang w:eastAsia="nl-NL"/>
                    </w:rPr>
                    <w:t> en wordt digitaal afgenomen via de elektronische leeromgeving. De kandidaten maken het examen gezamenlijk op locatie.</w:t>
                  </w:r>
                </w:p>
                <w:p w:rsidR="005E44E7" w:rsidRPr="005E44E7" w:rsidRDefault="005E44E7" w:rsidP="005E44E7">
                  <w:pPr>
                    <w:spacing w:after="0" w:line="315" w:lineRule="atLeast"/>
                    <w:rPr>
                      <w:rFonts w:ascii="Helvetica" w:eastAsia="Times New Roman" w:hAnsi="Helvetica" w:cs="Helvetica"/>
                      <w:color w:val="333333"/>
                      <w:sz w:val="21"/>
                      <w:szCs w:val="21"/>
                      <w:lang w:eastAsia="nl-NL"/>
                    </w:rPr>
                  </w:pPr>
                  <w:r w:rsidRPr="005E44E7">
                    <w:rPr>
                      <w:rFonts w:ascii="Helvetica" w:eastAsia="Times New Roman" w:hAnsi="Helvetica" w:cs="Helvetica"/>
                      <w:color w:val="004B98"/>
                      <w:sz w:val="21"/>
                      <w:szCs w:val="21"/>
                      <w:bdr w:val="none" w:sz="0" w:space="0" w:color="auto" w:frame="1"/>
                      <w:lang w:eastAsia="nl-NL"/>
                    </w:rPr>
                    <w:t>CA: 10.30 – 12.00 uur</w:t>
                  </w:r>
                  <w:r w:rsidRPr="005E44E7">
                    <w:rPr>
                      <w:rFonts w:ascii="Helvetica" w:eastAsia="Times New Roman" w:hAnsi="Helvetica" w:cs="Helvetica"/>
                      <w:color w:val="004B98"/>
                      <w:sz w:val="21"/>
                      <w:szCs w:val="21"/>
                      <w:bdr w:val="none" w:sz="0" w:space="0" w:color="auto" w:frame="1"/>
                      <w:lang w:eastAsia="nl-NL"/>
                    </w:rPr>
                    <w:br/>
                    <w:t>CO: 13.00 – 14.30 uur</w:t>
                  </w:r>
                </w:p>
              </w:tc>
            </w:tr>
          </w:tbl>
          <w:p w:rsidR="005E44E7" w:rsidRPr="005E44E7" w:rsidRDefault="005E44E7" w:rsidP="005E44E7">
            <w:pPr>
              <w:spacing w:after="0" w:line="240" w:lineRule="auto"/>
              <w:jc w:val="center"/>
              <w:rPr>
                <w:rFonts w:ascii="Helvetica" w:eastAsia="Times New Roman" w:hAnsi="Helvetica" w:cs="Helvetica"/>
                <w:color w:val="242424"/>
                <w:sz w:val="23"/>
                <w:szCs w:val="23"/>
                <w:lang w:eastAsia="nl-NL"/>
              </w:rPr>
            </w:pPr>
          </w:p>
        </w:tc>
      </w:tr>
    </w:tbl>
    <w:p w:rsidR="000A7BB5" w:rsidRDefault="000A7BB5">
      <w:bookmarkStart w:id="0" w:name="_GoBack"/>
      <w:bookmarkEnd w:id="0"/>
    </w:p>
    <w:sectPr w:rsidR="000A7B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4E7"/>
    <w:rsid w:val="000A7BB5"/>
    <w:rsid w:val="005E44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5E44E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5E44E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5E44E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5E44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06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dgebond.emlnk9.com/lt.php?x=4lZy~GDEIXOZDXz.0Q25VhZ0AHAji_D2wxo4Y8TJJISb6XV__ky7xONt3H-k-RVfjDZo2njLI4Gi55.KyN6YW.N020" TargetMode="External"/><Relationship Id="rId3" Type="http://schemas.openxmlformats.org/officeDocument/2006/relationships/settings" Target="settings.xml"/><Relationship Id="rId7" Type="http://schemas.openxmlformats.org/officeDocument/2006/relationships/hyperlink" Target="mailto:Marcelbergshoeff@outlook.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ridgebond.emlnk9.com/lt.php?x=4lZy~GDEIXOZDXz.0Q25VhZ0AHAji_D2wxo4Y8TJJISb6XV__ky7xONt3H-k-RVfjDZo2njLI4Gi55.KyN6YW.N020" TargetMode="External"/><Relationship Id="rId11" Type="http://schemas.openxmlformats.org/officeDocument/2006/relationships/fontTable" Target="fontTable.xml"/><Relationship Id="rId5" Type="http://schemas.openxmlformats.org/officeDocument/2006/relationships/hyperlink" Target="https://bridgebond.emlnk9.com/lt.php?x=4lZy~GDEIXOZDXz.0Q25VhZ0AHAji_D2wxo4Y8TJJISb6XV__ky7xONt3H-k-RVfjDZo2njLI4Gi55.KyN6YW.N02k" TargetMode="External"/><Relationship Id="rId10" Type="http://schemas.openxmlformats.org/officeDocument/2006/relationships/hyperlink" Target="https://bridgebond.emlnk9.com/lt.php?x=4lZy~GDEIXOZDXz.0Q25VhZ0AHAji_D2wxo4Y8TJJISb6XV__ky7xONt3H-k-RVfjDZo2njLI4Gi55.KyN6YW.N03E" TargetMode="External"/><Relationship Id="rId4" Type="http://schemas.openxmlformats.org/officeDocument/2006/relationships/webSettings" Target="webSettings.xml"/><Relationship Id="rId9" Type="http://schemas.openxmlformats.org/officeDocument/2006/relationships/hyperlink" Target="mailto:madelon.spek@plane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2802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dc:creator>
  <cp:lastModifiedBy>marianne</cp:lastModifiedBy>
  <cp:revision>1</cp:revision>
  <dcterms:created xsi:type="dcterms:W3CDTF">2026-10-08T20:18:00Z</dcterms:created>
  <dcterms:modified xsi:type="dcterms:W3CDTF">2026-10-08T20:18:00Z</dcterms:modified>
</cp:coreProperties>
</file>